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3656C" w14:textId="77777777" w:rsidR="0071503D" w:rsidRDefault="0071503D" w:rsidP="00EA69FD">
      <w:pPr>
        <w:rPr>
          <w:rFonts w:ascii="Palatino Linotype" w:hAnsi="Palatino Linotype"/>
        </w:rPr>
      </w:pPr>
    </w:p>
    <w:p w14:paraId="11CE37F4" w14:textId="3D7E2CAE" w:rsidR="0071503D" w:rsidRPr="0071503D" w:rsidRDefault="0071503D" w:rsidP="00EA69FD">
      <w:pPr>
        <w:ind w:left="-3402"/>
        <w:jc w:val="center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ΑΝΑΚΟΙΝΩΣΗ</w:t>
      </w:r>
    </w:p>
    <w:p w14:paraId="2F454796" w14:textId="77777777" w:rsidR="0071503D" w:rsidRPr="0071503D" w:rsidRDefault="0071503D" w:rsidP="00EA69FD">
      <w:pPr>
        <w:spacing w:line="360" w:lineRule="auto"/>
        <w:ind w:left="-3402"/>
        <w:jc w:val="center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</w:p>
    <w:p w14:paraId="0FD804F6" w14:textId="2C84F1AB" w:rsidR="0071503D" w:rsidRPr="0071503D" w:rsidRDefault="0071503D" w:rsidP="00EA69FD">
      <w:pPr>
        <w:spacing w:line="360" w:lineRule="auto"/>
        <w:ind w:left="-3402"/>
        <w:jc w:val="center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«ΒΕΛΤΙΩΣΗ ΒΑΘΜΟΛΟΓΙΑΣ</w:t>
      </w:r>
    </w:p>
    <w:p w14:paraId="6D42FF12" w14:textId="77777777" w:rsidR="0071503D" w:rsidRPr="0071503D" w:rsidRDefault="0071503D" w:rsidP="00EA69FD">
      <w:pPr>
        <w:spacing w:line="360" w:lineRule="auto"/>
        <w:ind w:left="-3402"/>
        <w:jc w:val="center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ΓΙΑ ΤΗΝ ΕΞΕΤΑΣΤΙΚΗ ΠΕΡΙΟΔΟ ΣΕΠΤΕΜΒΡΙΟΥ 2023»</w:t>
      </w:r>
    </w:p>
    <w:p w14:paraId="3E404E19" w14:textId="77777777" w:rsidR="0071503D" w:rsidRPr="0071503D" w:rsidRDefault="0071503D" w:rsidP="00EA69FD">
      <w:pPr>
        <w:spacing w:line="360" w:lineRule="auto"/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4400F8F6" w14:textId="77777777" w:rsidR="0071503D" w:rsidRPr="0071503D" w:rsidRDefault="0071503D" w:rsidP="00EA69FD">
      <w:pPr>
        <w:spacing w:line="360" w:lineRule="auto"/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Αγαπητές/</w:t>
      </w:r>
      <w:proofErr w:type="spellStart"/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οί</w:t>
      </w:r>
      <w:proofErr w:type="spellEnd"/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 φοιτήτριες/</w:t>
      </w:r>
      <w:proofErr w:type="spellStart"/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ές</w:t>
      </w:r>
      <w:proofErr w:type="spellEnd"/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,</w:t>
      </w:r>
    </w:p>
    <w:p w14:paraId="745BD413" w14:textId="1E012EF8" w:rsidR="0071503D" w:rsidRPr="0071503D" w:rsidRDefault="0071503D" w:rsidP="00EA69FD">
      <w:pPr>
        <w:spacing w:line="360" w:lineRule="auto"/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Όσες/οι επιθυμείτε να ζητήσετε την επανεξέτασή σας, μπορείτε να υποβάλετε σχετικό αίτημα βελτίωσης βαθμολογίας μέσω της ηλε</w:t>
      </w:r>
      <w:r w:rsidR="00BF6288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κτρονικής πλατφόρμας </w:t>
      </w:r>
      <w:bookmarkStart w:id="0" w:name="_GoBack"/>
      <w:r w:rsidR="00BF6288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  <w:lang w:val="en-US"/>
        </w:rPr>
        <w:t>unistudent</w:t>
      </w:r>
      <w:r w:rsidR="00BF6288" w:rsidRPr="00BF6288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.</w:t>
      </w:r>
      <w:r w:rsidR="00BF6288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  <w:lang w:val="en-US"/>
        </w:rPr>
        <w:t>uop</w:t>
      </w:r>
      <w:r w:rsidR="00BF6288" w:rsidRPr="00BF6288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.</w:t>
      </w:r>
      <w:r w:rsidR="00BF6288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  <w:lang w:val="en-US"/>
        </w:rPr>
        <w:t>gr</w:t>
      </w: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.</w:t>
      </w:r>
      <w:bookmarkEnd w:id="0"/>
    </w:p>
    <w:p w14:paraId="1B504175" w14:textId="77777777" w:rsidR="0071503D" w:rsidRPr="0071503D" w:rsidRDefault="0071503D" w:rsidP="00EA69FD">
      <w:pPr>
        <w:spacing w:line="360" w:lineRule="auto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70EBECAF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 xml:space="preserve">Ακολούθως σημειώνεται ότι με την υποβολή της αίτησης, αυτόματα διαγράφεται ο προηγούμενος </w:t>
      </w:r>
      <w:proofErr w:type="spellStart"/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προβιβάσιμος</w:t>
      </w:r>
      <w:proofErr w:type="spellEnd"/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 xml:space="preserve"> βαθμός του μαθήματος, του οποίου ο φοιτητής αιτείται τη βελτίωση.</w:t>
      </w:r>
    </w:p>
    <w:p w14:paraId="25E3FBD9" w14:textId="77777777" w:rsidR="0071503D" w:rsidRPr="0071503D" w:rsidRDefault="0071503D" w:rsidP="00EA69FD">
      <w:pPr>
        <w:spacing w:line="360" w:lineRule="auto"/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36417A7E" w14:textId="77777777" w:rsidR="0071503D" w:rsidRPr="0071503D" w:rsidRDefault="0071503D" w:rsidP="00EA69FD">
      <w:pPr>
        <w:spacing w:line="360" w:lineRule="auto"/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Σημειώστε ότι:</w:t>
      </w:r>
    </w:p>
    <w:p w14:paraId="0904F244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Η ημερομηνία υποβολής των αιτήσεων ορίζεται για το χρονικό διάστημα από </w:t>
      </w: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01/08/2023</w:t>
      </w: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 έως και </w:t>
      </w: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10/08/2023.</w:t>
      </w:r>
    </w:p>
    <w:p w14:paraId="1DCEE0EA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Δυνατότητα υποβολής αιτήσεων έχουν μόνο οι φοιτητές του </w:t>
      </w:r>
      <w:r w:rsidRPr="0071503D">
        <w:rPr>
          <w:rFonts w:ascii="Palatino Linotype" w:hAnsi="Palatino Linotype" w:cs="Calibri"/>
          <w:color w:val="333333"/>
          <w:sz w:val="21"/>
          <w:szCs w:val="21"/>
          <w:u w:val="single"/>
          <w:shd w:val="clear" w:color="auto" w:fill="FFFFFF"/>
        </w:rPr>
        <w:t>8ου ή του 10ου εξαμήνου.</w:t>
      </w:r>
    </w:p>
    <w:p w14:paraId="24972C0E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Οι φοιτητές έχουν δικαίωμα να επιλέξουν έως επτά (7) μαθήματα Κορμού και Θεματικού Κύκλου.</w:t>
      </w:r>
    </w:p>
    <w:p w14:paraId="5681CDA8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Η αίτηση/εξέταση για βελτίωση βαθμολογίας επιτρέπεται μόνο μία φορά.</w:t>
      </w:r>
    </w:p>
    <w:p w14:paraId="4CBB8531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Δεν ισχύει η επανεξέταση για τα μαθήματα επιλογής.</w:t>
      </w:r>
    </w:p>
    <w:p w14:paraId="50F17680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Οι δηλώσεις θα πραγματοποιηθούν αποκλειστικά ηλεκτρονικά και θα τηρηθούν αυστηρά οι προκαθορισμένες ημερομηνίες. </w:t>
      </w:r>
    </w:p>
    <w:p w14:paraId="5A5BF433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Μετά το πέρας της καταληκτικής ημερομηνίας η Γραμματεία δε θα παραλαμβάνει αιτήματα. </w:t>
      </w:r>
    </w:p>
    <w:p w14:paraId="14B4315B" w14:textId="77777777" w:rsidR="0071503D" w:rsidRPr="0071503D" w:rsidRDefault="0071503D" w:rsidP="0071503D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58FA8210" w14:textId="77777777" w:rsidR="0071503D" w:rsidRDefault="0071503D" w:rsidP="00ED66C3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7E215AB4" w14:textId="43FDBDBD" w:rsidR="00FB383C" w:rsidRDefault="00FB383C" w:rsidP="00ED66C3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Από τη Γραμματεία</w:t>
      </w:r>
    </w:p>
    <w:p w14:paraId="50F1CF11" w14:textId="77777777" w:rsidR="00FB383C" w:rsidRDefault="00FB383C" w:rsidP="00ED66C3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3D33033B" w14:textId="37561818" w:rsidR="00FB383C" w:rsidRPr="0071503D" w:rsidRDefault="00454E92" w:rsidP="00ED66C3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18</w:t>
      </w:r>
      <w:r w:rsidR="00FB383C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 Ιουλίου 2023</w:t>
      </w:r>
    </w:p>
    <w:sectPr w:rsidR="00FB383C" w:rsidRPr="0071503D" w:rsidSect="00B566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EB92D" w14:textId="77777777" w:rsidR="008D6CAE" w:rsidRDefault="008D6CAE" w:rsidP="00ED66C3">
      <w:r>
        <w:separator/>
      </w:r>
    </w:p>
  </w:endnote>
  <w:endnote w:type="continuationSeparator" w:id="0">
    <w:p w14:paraId="066AF23A" w14:textId="77777777" w:rsidR="008D6CAE" w:rsidRDefault="008D6CAE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F4013" w14:textId="77777777" w:rsidR="00564799" w:rsidRDefault="005647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75EA6" w14:textId="77777777" w:rsidR="00564799" w:rsidRDefault="005647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5F1B1" w14:textId="77777777" w:rsidR="008D6CAE" w:rsidRDefault="008D6CAE" w:rsidP="00ED66C3">
      <w:r>
        <w:separator/>
      </w:r>
    </w:p>
  </w:footnote>
  <w:footnote w:type="continuationSeparator" w:id="0">
    <w:p w14:paraId="7A352411" w14:textId="77777777" w:rsidR="008D6CAE" w:rsidRDefault="008D6CAE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7C132" w14:textId="77777777" w:rsidR="00564799" w:rsidRDefault="005647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73D1F3D" w14:textId="77777777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ΑΝΘΡΩΠΙΣΤΙΚΩΝ ΕΠΙΣΤΗΜΩΝ ΚΑΙ ΠΟΛΙΤΙΣΜΙΚΩΝ ΣΠΟΥΔΩΝ</w:t>
    </w:r>
  </w:p>
  <w:p w14:paraId="5B30D14E" w14:textId="657135BA" w:rsidR="00344361" w:rsidRDefault="00344361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ΙΣΤΟΡΙΑΣ, ΑΡΧΑΙΟΛΟΓΙΑΣ ΚΑΙ ΔΙΑΧΕΙΡΙΣΗΣ ΠΟΛΙΤΙΣΜΙΚΩΝ ΑΓΑΘΩΝ</w:t>
    </w:r>
  </w:p>
  <w:p w14:paraId="4EE411B8" w14:textId="3BBA6858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Διεύθυνση: Ανατολικό Κέντρο, 241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33</w:t>
    </w: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Καλαμάτα</w:t>
    </w:r>
  </w:p>
  <w:p w14:paraId="1E88A047" w14:textId="58ACE71D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Τηλ.:27210-65101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, 65103</w:t>
    </w:r>
  </w:p>
  <w:p w14:paraId="7A7994DD" w14:textId="18D29B6B" w:rsidR="00053897" w:rsidRPr="00FA2D43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: 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h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amcc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-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secr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@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go.uop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Pr="00053897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C3E8" w14:textId="77777777" w:rsidR="00564799" w:rsidRDefault="005647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A5FBD"/>
    <w:multiLevelType w:val="multilevel"/>
    <w:tmpl w:val="1C0A5FBD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53897"/>
    <w:rsid w:val="00126A15"/>
    <w:rsid w:val="001C7BB6"/>
    <w:rsid w:val="002342FA"/>
    <w:rsid w:val="00344361"/>
    <w:rsid w:val="003C3E34"/>
    <w:rsid w:val="00454E92"/>
    <w:rsid w:val="004850AE"/>
    <w:rsid w:val="004C03E7"/>
    <w:rsid w:val="004F7A2C"/>
    <w:rsid w:val="00564799"/>
    <w:rsid w:val="00622D19"/>
    <w:rsid w:val="00670061"/>
    <w:rsid w:val="006A5FB9"/>
    <w:rsid w:val="006C4AB2"/>
    <w:rsid w:val="0071503D"/>
    <w:rsid w:val="0081128F"/>
    <w:rsid w:val="00867776"/>
    <w:rsid w:val="008D6CAE"/>
    <w:rsid w:val="00AF2071"/>
    <w:rsid w:val="00B566C6"/>
    <w:rsid w:val="00B97400"/>
    <w:rsid w:val="00B97B49"/>
    <w:rsid w:val="00BF6288"/>
    <w:rsid w:val="00C5040D"/>
    <w:rsid w:val="00CA5A40"/>
    <w:rsid w:val="00CC4502"/>
    <w:rsid w:val="00CF6356"/>
    <w:rsid w:val="00D00F69"/>
    <w:rsid w:val="00D51AED"/>
    <w:rsid w:val="00EA69FD"/>
    <w:rsid w:val="00EC2453"/>
    <w:rsid w:val="00ED66C3"/>
    <w:rsid w:val="00F005D4"/>
    <w:rsid w:val="00F43393"/>
    <w:rsid w:val="00F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70793-4E65-4565-B60F-622D57BE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admin</cp:lastModifiedBy>
  <cp:revision>2</cp:revision>
  <dcterms:created xsi:type="dcterms:W3CDTF">2023-07-18T07:19:00Z</dcterms:created>
  <dcterms:modified xsi:type="dcterms:W3CDTF">2023-07-18T07:19:00Z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