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967" w14:textId="77777777" w:rsidR="001054E7" w:rsidRDefault="001054E7" w:rsidP="001054E7">
      <w:pPr>
        <w:pStyle w:val="Default"/>
        <w:jc w:val="center"/>
      </w:pPr>
      <w:r w:rsidRPr="001054E7">
        <w:rPr>
          <w:noProof/>
          <w:lang w:eastAsia="el-GR"/>
        </w:rPr>
        <w:drawing>
          <wp:inline distT="0" distB="0" distL="0" distR="0" wp14:anchorId="7DED0A07" wp14:editId="09A6BB90">
            <wp:extent cx="7524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F1A3" w14:textId="77777777" w:rsidR="001054E7" w:rsidRDefault="001054E7" w:rsidP="001054E7">
      <w:pPr>
        <w:pStyle w:val="Default"/>
      </w:pPr>
    </w:p>
    <w:tbl>
      <w:tblPr>
        <w:tblW w:w="95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1054E7" w14:paraId="56C57676" w14:textId="77777777" w:rsidTr="001054E7">
        <w:trPr>
          <w:trHeight w:val="103"/>
        </w:trPr>
        <w:tc>
          <w:tcPr>
            <w:tcW w:w="9505" w:type="dxa"/>
          </w:tcPr>
          <w:p w14:paraId="5EB4BD0D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ΠΑΝΕΠΙΣΤΗΜΙΟ ΠΕΛΟΠΟΝΝΗΣΟΥ</w:t>
            </w:r>
          </w:p>
        </w:tc>
      </w:tr>
      <w:tr w:rsidR="001054E7" w:rsidRPr="00E6055D" w14:paraId="27E48004" w14:textId="77777777" w:rsidTr="001054E7">
        <w:trPr>
          <w:trHeight w:val="103"/>
        </w:trPr>
        <w:tc>
          <w:tcPr>
            <w:tcW w:w="9505" w:type="dxa"/>
          </w:tcPr>
          <w:p w14:paraId="705E7C6F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 xml:space="preserve">ΣΧΟΛΗ ΑΝΘΡΩΠΙΣΤΙΚΩΝ ΕΠΙΣΤΗΜΩΝ </w:t>
            </w:r>
          </w:p>
          <w:p w14:paraId="73D899EB" w14:textId="77777777" w:rsid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1054E7">
              <w:rPr>
                <w:b/>
                <w:bCs/>
                <w:sz w:val="23"/>
                <w:szCs w:val="23"/>
              </w:rPr>
              <w:t>ΚΑΙ ΠΟΛΙΤΙΣΜΙΚΩΝ ΣΠΟΥΔΩΝ</w:t>
            </w:r>
          </w:p>
          <w:p w14:paraId="5795C647" w14:textId="77777777" w:rsidR="001054E7" w:rsidRPr="001054E7" w:rsidRDefault="001054E7" w:rsidP="001054E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054E7" w:rsidRPr="00E6055D" w14:paraId="61551CEA" w14:textId="77777777" w:rsidTr="001054E7">
        <w:trPr>
          <w:trHeight w:val="321"/>
        </w:trPr>
        <w:tc>
          <w:tcPr>
            <w:tcW w:w="9505" w:type="dxa"/>
          </w:tcPr>
          <w:p w14:paraId="040FD45A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ΤΜΗΜΑ ΙΣΤΟΡΙΑΣ, ΑΡΧΑΙΟΛΟΓΙΑΣ</w:t>
            </w:r>
          </w:p>
          <w:p w14:paraId="6E522B54" w14:textId="77777777" w:rsidR="001054E7" w:rsidRDefault="001054E7" w:rsidP="001054E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ΚΑΙ ΔΙΑΧΕΙΡΙΣΗΣ ΠΟΛΙΤΙΣΜΙΚΩΝ ΑΓΑΘΩΝ</w:t>
            </w:r>
          </w:p>
        </w:tc>
      </w:tr>
    </w:tbl>
    <w:p w14:paraId="41A1A889" w14:textId="77777777" w:rsidR="001054E7" w:rsidRDefault="001054E7">
      <w:pPr>
        <w:rPr>
          <w:lang w:val="el-GR"/>
        </w:rPr>
      </w:pPr>
    </w:p>
    <w:p w14:paraId="71CB5513" w14:textId="77777777" w:rsidR="001054E7" w:rsidRDefault="001054E7" w:rsidP="001054E7">
      <w:pPr>
        <w:pStyle w:val="Default"/>
      </w:pPr>
    </w:p>
    <w:p w14:paraId="2B894E51" w14:textId="020DA17B" w:rsidR="001054E7" w:rsidRDefault="001054E7" w:rsidP="00E6055D">
      <w:pPr>
        <w:pStyle w:val="Default"/>
        <w:jc w:val="right"/>
      </w:pPr>
      <w:r w:rsidRPr="001054E7">
        <w:rPr>
          <w:b/>
          <w:bCs/>
          <w:sz w:val="23"/>
          <w:szCs w:val="23"/>
        </w:rPr>
        <w:t xml:space="preserve">Καλαμάτα, </w:t>
      </w:r>
      <w:r w:rsidR="00E6055D">
        <w:rPr>
          <w:b/>
          <w:bCs/>
          <w:sz w:val="23"/>
          <w:szCs w:val="23"/>
        </w:rPr>
        <w:t>28 Σεπτεμβρίου</w:t>
      </w:r>
      <w:r w:rsidRPr="001054E7">
        <w:rPr>
          <w:b/>
          <w:bCs/>
          <w:sz w:val="23"/>
          <w:szCs w:val="23"/>
        </w:rPr>
        <w:t xml:space="preserve"> 202</w:t>
      </w:r>
      <w:r>
        <w:rPr>
          <w:b/>
          <w:bCs/>
          <w:sz w:val="23"/>
          <w:szCs w:val="23"/>
        </w:rPr>
        <w:t>1</w:t>
      </w:r>
    </w:p>
    <w:p w14:paraId="29E90403" w14:textId="6B4BBED4" w:rsidR="00E6055D" w:rsidRDefault="00E6055D" w:rsidP="001054E7">
      <w:pPr>
        <w:rPr>
          <w:lang w:val="el-GR"/>
        </w:rPr>
      </w:pPr>
    </w:p>
    <w:p w14:paraId="53E4BFC1" w14:textId="53DECA19" w:rsidR="00E6055D" w:rsidRPr="00E6055D" w:rsidRDefault="00E6055D" w:rsidP="00E6055D">
      <w:pPr>
        <w:jc w:val="center"/>
        <w:rPr>
          <w:b/>
          <w:bCs/>
          <w:sz w:val="40"/>
          <w:szCs w:val="40"/>
          <w:lang w:val="el-GR"/>
        </w:rPr>
      </w:pPr>
      <w:r w:rsidRPr="00E6055D">
        <w:rPr>
          <w:b/>
          <w:bCs/>
          <w:sz w:val="40"/>
          <w:szCs w:val="40"/>
          <w:lang w:val="el-GR"/>
        </w:rPr>
        <w:t>ΘΕΜΑ: «Επιλογή Κατεύθυνσης»</w:t>
      </w:r>
    </w:p>
    <w:p w14:paraId="4D8E5417" w14:textId="77777777" w:rsidR="001054E7" w:rsidRDefault="001054E7" w:rsidP="001054E7">
      <w:pPr>
        <w:pStyle w:val="Default"/>
      </w:pPr>
    </w:p>
    <w:p w14:paraId="2820964E" w14:textId="3C106159" w:rsidR="00E6055D" w:rsidRPr="00E6055D" w:rsidRDefault="00E6055D" w:rsidP="00E6055D">
      <w:pPr>
        <w:spacing w:line="240" w:lineRule="auto"/>
        <w:rPr>
          <w:rFonts w:ascii="Calibri" w:hAnsi="Calibri"/>
          <w:color w:val="800000"/>
          <w:sz w:val="28"/>
          <w:szCs w:val="28"/>
          <w:lang w:val="el-GR"/>
        </w:rPr>
      </w:pPr>
      <w:r w:rsidRPr="00E6055D">
        <w:rPr>
          <w:rFonts w:ascii="Calibri" w:hAnsi="Calibri"/>
          <w:b/>
          <w:color w:val="800000"/>
          <w:sz w:val="28"/>
          <w:szCs w:val="28"/>
          <w:lang w:val="el-GR"/>
        </w:rPr>
        <w:t>Β. Μαθήµατα</w:t>
      </w:r>
      <w:r w:rsidRPr="00E6055D">
        <w:rPr>
          <w:rFonts w:ascii="Calibri" w:hAnsi="Calibri"/>
          <w:b/>
          <w:color w:val="800000"/>
          <w:spacing w:val="-3"/>
          <w:sz w:val="28"/>
          <w:szCs w:val="28"/>
          <w:lang w:val="el-GR"/>
        </w:rPr>
        <w:t xml:space="preserve"> </w:t>
      </w:r>
      <w:r w:rsidRPr="00E6055D">
        <w:rPr>
          <w:rFonts w:ascii="Calibri" w:hAnsi="Calibri"/>
          <w:b/>
          <w:color w:val="800000"/>
          <w:sz w:val="28"/>
          <w:szCs w:val="28"/>
          <w:lang w:val="el-GR"/>
        </w:rPr>
        <w:t>Κατεύθυνσης</w:t>
      </w:r>
      <w:r>
        <w:rPr>
          <w:rFonts w:ascii="Calibri" w:hAnsi="Calibri"/>
          <w:b/>
          <w:color w:val="800000"/>
          <w:sz w:val="28"/>
          <w:szCs w:val="28"/>
          <w:lang w:val="el-GR"/>
        </w:rPr>
        <w:t xml:space="preserve"> (βλ. Σελίδα Οδηγού Σπουδών 2020-2021)</w:t>
      </w:r>
    </w:p>
    <w:p w14:paraId="0532E723" w14:textId="77777777" w:rsidR="00E6055D" w:rsidRPr="00A8599F" w:rsidRDefault="00E6055D" w:rsidP="00E6055D">
      <w:pPr>
        <w:spacing w:before="16" w:line="240" w:lineRule="auto"/>
        <w:rPr>
          <w:rFonts w:ascii="Calibri" w:hAnsi="Calibri"/>
          <w:sz w:val="26"/>
          <w:szCs w:val="26"/>
          <w:lang w:val="el-GR"/>
        </w:rPr>
      </w:pPr>
    </w:p>
    <w:p w14:paraId="1B35C76D" w14:textId="0CB0E984" w:rsidR="00E6055D" w:rsidRPr="00A8599F" w:rsidRDefault="00E6055D" w:rsidP="00E6055D">
      <w:pPr>
        <w:spacing w:line="240" w:lineRule="auto"/>
        <w:ind w:right="69"/>
        <w:rPr>
          <w:rFonts w:ascii="Calibri" w:hAnsi="Calibri"/>
          <w:sz w:val="26"/>
          <w:szCs w:val="26"/>
          <w:lang w:val="el-GR"/>
        </w:rPr>
      </w:pPr>
      <w:r w:rsidRPr="00A8599F">
        <w:rPr>
          <w:rFonts w:ascii="Calibri" w:hAnsi="Calibri"/>
          <w:sz w:val="26"/>
          <w:szCs w:val="26"/>
          <w:lang w:val="el-GR"/>
        </w:rPr>
        <w:t>Κατά</w:t>
      </w:r>
      <w:r>
        <w:rPr>
          <w:rFonts w:ascii="Calibri" w:hAnsi="Calibri"/>
          <w:sz w:val="26"/>
          <w:szCs w:val="26"/>
          <w:lang w:val="el-GR"/>
        </w:rPr>
        <w:t xml:space="preserve"> το </w:t>
      </w:r>
      <w:r w:rsidRPr="00A8599F">
        <w:rPr>
          <w:rFonts w:ascii="Calibri" w:hAnsi="Calibri"/>
          <w:b/>
          <w:sz w:val="26"/>
          <w:szCs w:val="26"/>
          <w:lang w:val="el-GR"/>
        </w:rPr>
        <w:t>Δ΄</w:t>
      </w:r>
      <w:r w:rsidRPr="00A8599F">
        <w:rPr>
          <w:rFonts w:ascii="Calibri" w:hAnsi="Calibri"/>
          <w:b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εξάµηνο</w:t>
      </w:r>
      <w:r w:rsidRPr="00A8599F">
        <w:rPr>
          <w:rFonts w:ascii="Calibri" w:hAnsi="Calibri"/>
          <w:spacing w:val="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και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ειδικότερα,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κατά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την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περίοδο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10</w:t>
      </w:r>
      <w:r w:rsidRPr="00A8599F">
        <w:rPr>
          <w:rFonts w:ascii="Calibri" w:hAnsi="Calibri"/>
          <w:b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έως</w:t>
      </w:r>
      <w:r w:rsidRPr="00A8599F">
        <w:rPr>
          <w:rFonts w:ascii="Calibri" w:hAnsi="Calibri"/>
          <w:b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20</w:t>
      </w:r>
      <w:r w:rsidRPr="00A8599F">
        <w:rPr>
          <w:rFonts w:ascii="Calibri" w:hAnsi="Calibri"/>
          <w:b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Μαΐου</w:t>
      </w:r>
      <w:r w:rsidRPr="00A8599F">
        <w:rPr>
          <w:rFonts w:ascii="Calibri" w:hAnsi="Calibri"/>
          <w:sz w:val="26"/>
          <w:szCs w:val="26"/>
          <w:lang w:val="el-GR"/>
        </w:rPr>
        <w:t>,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οι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φοιτητές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επιλέγουν</w:t>
      </w:r>
      <w:r w:rsidRPr="00A8599F">
        <w:rPr>
          <w:rFonts w:ascii="Calibri" w:hAnsi="Calibri"/>
          <w:spacing w:val="15"/>
          <w:sz w:val="26"/>
          <w:szCs w:val="26"/>
          <w:lang w:val="el-GR"/>
        </w:rPr>
        <w:t xml:space="preserve"> </w:t>
      </w:r>
      <w:r w:rsidRPr="00391209">
        <w:rPr>
          <w:rFonts w:ascii="Calibri" w:hAnsi="Calibri"/>
          <w:b/>
          <w:color w:val="800000"/>
          <w:sz w:val="28"/>
          <w:szCs w:val="28"/>
          <w:u w:val="single"/>
          <w:lang w:val="el-GR"/>
        </w:rPr>
        <w:t>υποχρεωτικά και δεσµευτικά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µια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από τις δύο Κατευθύνσεις του Τμήματος:</w:t>
      </w:r>
    </w:p>
    <w:p w14:paraId="7930630E" w14:textId="77777777" w:rsidR="00E6055D" w:rsidRPr="00A8599F" w:rsidRDefault="00E6055D" w:rsidP="00E6055D">
      <w:pPr>
        <w:spacing w:line="240" w:lineRule="auto"/>
        <w:rPr>
          <w:rFonts w:ascii="Calibri" w:hAnsi="Calibri"/>
          <w:sz w:val="26"/>
          <w:szCs w:val="26"/>
          <w:lang w:val="el-GR"/>
        </w:rPr>
      </w:pPr>
      <w:r w:rsidRPr="00A8599F">
        <w:rPr>
          <w:rFonts w:ascii="Calibri" w:hAnsi="Calibri"/>
          <w:b/>
          <w:sz w:val="26"/>
          <w:szCs w:val="26"/>
          <w:lang w:val="el-GR"/>
        </w:rPr>
        <w:t>α)</w:t>
      </w:r>
      <w:r w:rsidRPr="00A8599F">
        <w:rPr>
          <w:rFonts w:ascii="Calibri" w:hAnsi="Calibri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Ιστορίας και Διαχείρισης Πολιτισµικών</w:t>
      </w:r>
      <w:r w:rsidRPr="00A8599F">
        <w:rPr>
          <w:rFonts w:ascii="Calibri" w:hAnsi="Calibri"/>
          <w:b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Αγαθών</w:t>
      </w:r>
      <w:r w:rsidRPr="00A8599F">
        <w:rPr>
          <w:rFonts w:ascii="Calibri" w:hAnsi="Calibri"/>
          <w:sz w:val="26"/>
          <w:szCs w:val="26"/>
          <w:lang w:val="el-GR"/>
        </w:rPr>
        <w:t xml:space="preserve"> </w:t>
      </w:r>
    </w:p>
    <w:p w14:paraId="6B085112" w14:textId="79FB1F87" w:rsidR="00E6055D" w:rsidRPr="00E6055D" w:rsidRDefault="00E6055D" w:rsidP="00E6055D">
      <w:pPr>
        <w:spacing w:line="240" w:lineRule="auto"/>
        <w:rPr>
          <w:rFonts w:ascii="Calibri" w:hAnsi="Calibri"/>
          <w:b/>
          <w:sz w:val="26"/>
          <w:szCs w:val="26"/>
          <w:lang w:val="el-GR"/>
        </w:rPr>
      </w:pPr>
      <w:r w:rsidRPr="00A8599F">
        <w:rPr>
          <w:rFonts w:ascii="Calibri" w:hAnsi="Calibri"/>
          <w:b/>
          <w:sz w:val="26"/>
          <w:szCs w:val="26"/>
          <w:lang w:val="el-GR"/>
        </w:rPr>
        <w:t>β)</w:t>
      </w:r>
      <w:r w:rsidRPr="00A8599F">
        <w:rPr>
          <w:rFonts w:ascii="Calibri" w:hAnsi="Calibri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Αρχαιολογίας και Διαχείρισης Πολιτισµικών</w:t>
      </w:r>
      <w:r w:rsidRPr="00A8599F">
        <w:rPr>
          <w:rFonts w:ascii="Calibri" w:hAnsi="Calibri"/>
          <w:b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b/>
          <w:sz w:val="26"/>
          <w:szCs w:val="26"/>
          <w:lang w:val="el-GR"/>
        </w:rPr>
        <w:t>Αγαθών</w:t>
      </w:r>
    </w:p>
    <w:p w14:paraId="391B2044" w14:textId="77777777" w:rsidR="00E6055D" w:rsidRPr="00A8599F" w:rsidRDefault="00E6055D" w:rsidP="00E6055D">
      <w:pPr>
        <w:spacing w:line="240" w:lineRule="auto"/>
        <w:rPr>
          <w:rFonts w:ascii="Calibri" w:hAnsi="Calibri"/>
          <w:sz w:val="26"/>
          <w:szCs w:val="26"/>
          <w:lang w:val="el-GR"/>
        </w:rPr>
      </w:pPr>
      <w:r w:rsidRPr="00A8599F">
        <w:rPr>
          <w:rFonts w:ascii="Calibri" w:hAnsi="Calibri"/>
          <w:sz w:val="26"/>
          <w:szCs w:val="26"/>
          <w:lang w:val="el-GR"/>
        </w:rPr>
        <w:t>Η φοίτηση σε κάθε μια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από αυτές τις Κατευθύνσεις περιλαµβάνει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DF5D91">
        <w:rPr>
          <w:rFonts w:ascii="Calibri" w:hAnsi="Calibri"/>
          <w:b/>
          <w:sz w:val="26"/>
          <w:szCs w:val="26"/>
          <w:lang w:val="el-GR"/>
        </w:rPr>
        <w:t>16 υποχρεωτικά µαθήµατα</w:t>
      </w:r>
      <w:r w:rsidRPr="00DF5D91">
        <w:rPr>
          <w:rFonts w:ascii="Calibri" w:hAnsi="Calibri"/>
          <w:sz w:val="26"/>
          <w:szCs w:val="26"/>
          <w:lang w:val="el-GR"/>
        </w:rPr>
        <w:t>:</w:t>
      </w:r>
      <w:r w:rsidRPr="00DF5D91">
        <w:rPr>
          <w:rFonts w:ascii="Calibri" w:hAnsi="Calibri"/>
          <w:b/>
          <w:spacing w:val="-19"/>
          <w:sz w:val="26"/>
          <w:szCs w:val="26"/>
          <w:lang w:val="el-GR"/>
        </w:rPr>
        <w:t xml:space="preserve">   </w:t>
      </w:r>
    </w:p>
    <w:p w14:paraId="60B1ACF0" w14:textId="77777777" w:rsidR="00E6055D" w:rsidRPr="00DF5D91" w:rsidRDefault="00E6055D" w:rsidP="00E6055D">
      <w:pPr>
        <w:spacing w:line="240" w:lineRule="auto"/>
        <w:rPr>
          <w:rFonts w:ascii="Calibri" w:hAnsi="Calibri"/>
          <w:b/>
          <w:spacing w:val="-19"/>
          <w:sz w:val="26"/>
          <w:szCs w:val="26"/>
          <w:lang w:val="el-GR"/>
        </w:rPr>
      </w:pPr>
    </w:p>
    <w:p w14:paraId="1B446408" w14:textId="77777777" w:rsidR="00E6055D" w:rsidRPr="00A8599F" w:rsidRDefault="00E6055D" w:rsidP="00E6055D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567"/>
        <w:jc w:val="left"/>
        <w:rPr>
          <w:rFonts w:ascii="Calibri" w:hAnsi="Calibri"/>
          <w:sz w:val="26"/>
          <w:szCs w:val="26"/>
          <w:lang w:val="el-GR"/>
        </w:rPr>
      </w:pPr>
      <w:r w:rsidRPr="00A8599F">
        <w:rPr>
          <w:rFonts w:ascii="Calibri" w:hAnsi="Calibri"/>
          <w:b/>
          <w:sz w:val="26"/>
          <w:szCs w:val="26"/>
          <w:lang w:val="el-GR"/>
        </w:rPr>
        <w:t>Εννέα (9)</w:t>
      </w:r>
      <w:r w:rsidRPr="00A8599F">
        <w:rPr>
          <w:rFonts w:ascii="Calibri" w:hAnsi="Calibri"/>
          <w:sz w:val="26"/>
          <w:szCs w:val="26"/>
          <w:lang w:val="el-GR"/>
        </w:rPr>
        <w:t xml:space="preserve"> μαθήματα προσδιορίζουν τους θεµατικούς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κύκλους της Ιστορίας &amp; Αρχαιολογίας αντίστοιχα</w:t>
      </w:r>
    </w:p>
    <w:p w14:paraId="29BE4F83" w14:textId="77777777" w:rsidR="00E6055D" w:rsidRPr="00A8599F" w:rsidRDefault="00E6055D" w:rsidP="00E6055D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567"/>
        <w:jc w:val="left"/>
        <w:rPr>
          <w:rFonts w:ascii="Calibri" w:hAnsi="Calibri"/>
          <w:sz w:val="26"/>
          <w:szCs w:val="26"/>
          <w:lang w:val="el-GR"/>
        </w:rPr>
      </w:pPr>
      <w:r w:rsidRPr="00A8599F">
        <w:rPr>
          <w:rFonts w:ascii="Calibri" w:hAnsi="Calibri"/>
          <w:b/>
          <w:sz w:val="26"/>
          <w:szCs w:val="26"/>
          <w:lang w:val="el-GR"/>
        </w:rPr>
        <w:t>Πέντε (5)</w:t>
      </w:r>
      <w:r w:rsidRPr="00A8599F">
        <w:rPr>
          <w:rFonts w:ascii="Calibri" w:hAnsi="Calibri"/>
          <w:sz w:val="26"/>
          <w:szCs w:val="26"/>
          <w:lang w:val="el-GR"/>
        </w:rPr>
        <w:t xml:space="preserve"> µαθήµατα</w:t>
      </w:r>
      <w:r w:rsidRPr="00A8599F">
        <w:rPr>
          <w:rFonts w:ascii="Calibri" w:hAnsi="Calibri"/>
          <w:spacing w:val="-19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προσδιορίζουν το θεµατικό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κύκλο της Διαχείρισης Πολιτισµικών Αγαθών,</w:t>
      </w:r>
      <w:r w:rsidRPr="00A8599F">
        <w:rPr>
          <w:rFonts w:ascii="Calibri" w:hAnsi="Calibri"/>
          <w:spacing w:val="5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ο</w:t>
      </w:r>
      <w:r w:rsidRPr="00A8599F">
        <w:rPr>
          <w:rFonts w:ascii="Calibri" w:hAnsi="Calibri"/>
          <w:spacing w:val="55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οποίος αποτελεί αναπόσπαστο και ισοδύναµο</w:t>
      </w:r>
      <w:r w:rsidRPr="00A8599F">
        <w:rPr>
          <w:rFonts w:ascii="Calibri" w:hAnsi="Calibri"/>
          <w:spacing w:val="-10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κοµµάτι</w:t>
      </w:r>
      <w:r w:rsidRPr="00A8599F">
        <w:rPr>
          <w:rFonts w:ascii="Calibri" w:hAnsi="Calibri"/>
          <w:spacing w:val="-19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της κάθε Κατεύθυνσης. Τα µαθήµατα</w:t>
      </w:r>
      <w:r w:rsidRPr="00A8599F">
        <w:rPr>
          <w:rFonts w:ascii="Calibri" w:hAnsi="Calibri"/>
          <w:spacing w:val="-19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αυτά είναι κοινά και στις δύο Κατευθύνσεις και πραγματοποιούνται σε συνδιδασκαλία</w:t>
      </w:r>
    </w:p>
    <w:p w14:paraId="27350EB9" w14:textId="760A3E86" w:rsidR="001421A0" w:rsidRPr="00E6055D" w:rsidRDefault="00E6055D" w:rsidP="00E6055D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567"/>
        <w:jc w:val="left"/>
        <w:rPr>
          <w:rFonts w:ascii="Calibri" w:hAnsi="Calibri"/>
          <w:sz w:val="26"/>
          <w:szCs w:val="26"/>
          <w:lang w:val="el-GR"/>
        </w:rPr>
      </w:pPr>
      <w:r w:rsidRPr="00A8599F">
        <w:rPr>
          <w:rFonts w:ascii="Calibri" w:hAnsi="Calibri"/>
          <w:b/>
          <w:sz w:val="26"/>
          <w:szCs w:val="26"/>
          <w:lang w:val="el-GR"/>
        </w:rPr>
        <w:t>Δύο (2)</w:t>
      </w:r>
      <w:r w:rsidRPr="00A8599F">
        <w:rPr>
          <w:rFonts w:ascii="Calibri" w:hAnsi="Calibri"/>
          <w:sz w:val="26"/>
          <w:szCs w:val="26"/>
          <w:lang w:val="el-GR"/>
        </w:rPr>
        <w:t xml:space="preserve"> αφορούν σε µαθήµατα</w:t>
      </w:r>
      <w:r w:rsidRPr="00A8599F">
        <w:rPr>
          <w:rFonts w:ascii="Calibri" w:hAnsi="Calibri"/>
          <w:spacing w:val="-19"/>
          <w:sz w:val="26"/>
          <w:szCs w:val="26"/>
          <w:lang w:val="el-GR"/>
        </w:rPr>
        <w:t xml:space="preserve"> </w:t>
      </w:r>
      <w:r w:rsidRPr="00A8599F">
        <w:rPr>
          <w:rFonts w:ascii="Calibri" w:hAnsi="Calibri"/>
          <w:sz w:val="26"/>
          <w:szCs w:val="26"/>
          <w:lang w:val="el-GR"/>
        </w:rPr>
        <w:t>Παιδαγωγικής Διδασκαλίας και είναι επίσης κοινά και στις δύο Κατευθύνσεις και πραγματοποιούνται σε συνδιδασκαλί</w:t>
      </w:r>
      <w:r>
        <w:rPr>
          <w:rFonts w:ascii="Calibri" w:hAnsi="Calibri"/>
          <w:sz w:val="26"/>
          <w:szCs w:val="26"/>
          <w:lang w:val="el-GR"/>
        </w:rPr>
        <w:t>α.</w:t>
      </w:r>
    </w:p>
    <w:p w14:paraId="3982A394" w14:textId="77777777" w:rsidR="001421A0" w:rsidRDefault="001421A0" w:rsidP="001421A0">
      <w:pPr>
        <w:pStyle w:val="Default"/>
        <w:jc w:val="center"/>
        <w:rPr>
          <w:sz w:val="22"/>
          <w:szCs w:val="22"/>
        </w:rPr>
      </w:pPr>
    </w:p>
    <w:p w14:paraId="5E18F147" w14:textId="77777777" w:rsidR="001054E7" w:rsidRPr="001054E7" w:rsidRDefault="001054E7" w:rsidP="001054E7">
      <w:pPr>
        <w:rPr>
          <w:lang w:val="el-GR"/>
        </w:rPr>
      </w:pPr>
    </w:p>
    <w:sectPr w:rsidR="001054E7" w:rsidRPr="001054E7" w:rsidSect="00BD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C20"/>
    <w:multiLevelType w:val="hybridMultilevel"/>
    <w:tmpl w:val="ABE0415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C1"/>
    <w:rsid w:val="001054E7"/>
    <w:rsid w:val="001421A0"/>
    <w:rsid w:val="001626CD"/>
    <w:rsid w:val="00391209"/>
    <w:rsid w:val="00651E4B"/>
    <w:rsid w:val="00653B2E"/>
    <w:rsid w:val="00A67AC1"/>
    <w:rsid w:val="00A9208A"/>
    <w:rsid w:val="00B2162C"/>
    <w:rsid w:val="00BD7511"/>
    <w:rsid w:val="00E6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EE2"/>
  <w15:docId w15:val="{EFC4DAD8-320B-444A-ABD2-28EFC2C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5D"/>
    <w:pPr>
      <w:spacing w:after="0" w:line="360" w:lineRule="auto"/>
      <w:jc w:val="both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4E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3</cp:revision>
  <dcterms:created xsi:type="dcterms:W3CDTF">2021-09-28T11:53:00Z</dcterms:created>
  <dcterms:modified xsi:type="dcterms:W3CDTF">2021-09-28T11:56:00Z</dcterms:modified>
</cp:coreProperties>
</file>