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34" w:rsidRPr="00983B34" w:rsidRDefault="00983B34" w:rsidP="00983B34">
      <w:pPr>
        <w:shd w:val="clear" w:color="auto" w:fill="FFFFFF"/>
        <w:spacing w:after="12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983B34">
        <w:rPr>
          <w:rFonts w:ascii="Palatino Linotype" w:eastAsia="Times New Roman" w:hAnsi="Palatino Linotype" w:cs="Calibri"/>
          <w:b/>
          <w:bCs/>
          <w:color w:val="000000"/>
          <w:sz w:val="28"/>
          <w:szCs w:val="28"/>
        </w:rPr>
        <w:t>Θέμα:</w:t>
      </w:r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 </w:t>
      </w:r>
      <w:r w:rsidRPr="00983B34">
        <w:rPr>
          <w:rFonts w:ascii="Palatino Linotype" w:eastAsia="Times New Roman" w:hAnsi="Palatino Linotype" w:cs="Calibri"/>
          <w:b/>
          <w:bCs/>
          <w:color w:val="000000"/>
          <w:sz w:val="28"/>
          <w:szCs w:val="28"/>
          <w:u w:val="single"/>
        </w:rPr>
        <w:t>Δήλωση συμμετοχής στην εξ αποστάσεως εξέταση των μαθημάτων εαρινού εξαμήνου 2019-2020</w:t>
      </w:r>
    </w:p>
    <w:p w:rsidR="00983B34" w:rsidRPr="00983B34" w:rsidRDefault="00983B34" w:rsidP="00983B34">
      <w:pPr>
        <w:shd w:val="clear" w:color="auto" w:fill="FFFFFF"/>
        <w:spacing w:after="12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983B34" w:rsidRPr="00983B34" w:rsidRDefault="00983B34" w:rsidP="00983B34">
      <w:pPr>
        <w:shd w:val="clear" w:color="auto" w:fill="FFFFFF"/>
        <w:spacing w:after="12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 xml:space="preserve">Λαμβάνοντας υπόψη όσα ορίζονται στην </w:t>
      </w:r>
      <w:proofErr w:type="spellStart"/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υπ΄αριθμ</w:t>
      </w:r>
      <w:proofErr w:type="spellEnd"/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. 3η απόφαση της 173η /27.05.2020 συνεδρίασης της Συγκλήτου του Πανεπιστημίου Πελοποννήσου σας ενημερώνουμε ότι έχει αναρτηθεί η δήλωση  συμμετοχής στις εξετάσεις εαρινού εξαμήνου με τεχνολογίες εξ αποστάσεως εκπαίδευσης και αποδοχής της διαχείρισης προσωπικών δεδομένων στη διεύθυνση </w:t>
      </w:r>
      <w:hyperlink r:id="rId4" w:tgtFrame="_blank" w:history="1">
        <w:r w:rsidRPr="00983B34">
          <w:rPr>
            <w:rFonts w:ascii="Palatino Linotype" w:eastAsia="Times New Roman" w:hAnsi="Palatino Linotype" w:cs="Calibri"/>
            <w:color w:val="0000FF"/>
            <w:sz w:val="28"/>
            <w:szCs w:val="28"/>
            <w:u w:val="single"/>
          </w:rPr>
          <w:t>https://gdpr-form.uop.gr/</w:t>
        </w:r>
      </w:hyperlink>
    </w:p>
    <w:p w:rsidR="00983B34" w:rsidRPr="00983B34" w:rsidRDefault="00983B34" w:rsidP="00983B34">
      <w:pPr>
        <w:shd w:val="clear" w:color="auto" w:fill="FFFFFF"/>
        <w:spacing w:after="24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Η δήλωση συμμετοχής στις εξετάσεις είναι υποχρεωτική. Καταληκτική ημερομηνία υποβολής δηλώσεων μέχρι την </w:t>
      </w:r>
      <w:r w:rsidRPr="00983B34">
        <w:rPr>
          <w:rFonts w:ascii="Palatino Linotype" w:eastAsia="Times New Roman" w:hAnsi="Palatino Linotype" w:cs="Calibri"/>
          <w:b/>
          <w:bCs/>
          <w:color w:val="000000"/>
          <w:sz w:val="28"/>
          <w:szCs w:val="28"/>
        </w:rPr>
        <w:t>Τετάρτη 17.</w:t>
      </w:r>
      <w:r>
        <w:rPr>
          <w:rFonts w:ascii="Palatino Linotype" w:eastAsia="Times New Roman" w:hAnsi="Palatino Linotype" w:cs="Calibri"/>
          <w:b/>
          <w:bCs/>
          <w:color w:val="000000"/>
          <w:sz w:val="28"/>
          <w:szCs w:val="28"/>
        </w:rPr>
        <w:t>0</w:t>
      </w:r>
      <w:r w:rsidRPr="00983B34">
        <w:rPr>
          <w:rFonts w:ascii="Palatino Linotype" w:eastAsia="Times New Roman" w:hAnsi="Palatino Linotype" w:cs="Calibri"/>
          <w:b/>
          <w:bCs/>
          <w:color w:val="000000"/>
          <w:sz w:val="28"/>
          <w:szCs w:val="28"/>
        </w:rPr>
        <w:t>6.2020</w:t>
      </w:r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.</w:t>
      </w:r>
    </w:p>
    <w:p w:rsidR="00983B34" w:rsidRPr="00983B34" w:rsidRDefault="00983B34" w:rsidP="00983B34">
      <w:pPr>
        <w:shd w:val="clear" w:color="auto" w:fill="FFFFFF"/>
        <w:spacing w:after="12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Οδηγίες συμπλήρωσης της δήλωσης συμμετοχής στην εξ αποστάσεως εξέταση μπορείτε να αναζητήσετε στον παρακάτω σύνδεσμο</w:t>
      </w:r>
      <w:r w:rsidRPr="00983B34">
        <w:rPr>
          <w:rFonts w:ascii="Palatino Linotype" w:eastAsia="Times New Roman" w:hAnsi="Palatino Linotype" w:cs="Calibri"/>
          <w:color w:val="1F497D"/>
          <w:sz w:val="28"/>
          <w:szCs w:val="28"/>
        </w:rPr>
        <w:t>:</w:t>
      </w:r>
    </w:p>
    <w:p w:rsidR="00983B34" w:rsidRPr="00983B34" w:rsidRDefault="00983B34" w:rsidP="00983B34">
      <w:pPr>
        <w:shd w:val="clear" w:color="auto" w:fill="FFFFFF"/>
        <w:spacing w:after="12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hyperlink r:id="rId5" w:tgtFrame="_blank" w:history="1">
        <w:r w:rsidRPr="00983B34">
          <w:rPr>
            <w:rFonts w:ascii="Palatino Linotype" w:eastAsia="Times New Roman" w:hAnsi="Palatino Linotype" w:cs="Calibri"/>
            <w:color w:val="0000FF"/>
            <w:sz w:val="28"/>
            <w:szCs w:val="28"/>
            <w:u w:val="single"/>
          </w:rPr>
          <w:t>https://di.uop.gr/odigies-symplirosis-tis-dilosis-symmetoxis-stin-eks-apostaseos-eksetasi</w:t>
        </w:r>
      </w:hyperlink>
    </w:p>
    <w:p w:rsidR="00983B34" w:rsidRPr="00983B34" w:rsidRDefault="00983B34" w:rsidP="00983B3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</w:rPr>
      </w:pPr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br/>
        <w:t>Περισσότερες οδηγίες για τη διαδικασία των εξετάσεων εαρινού εξαμήνου με τεχνολογίες εξ αποστάσεως εκπαίδευσης έχουν αναρτηθεί (και θα αναρτώνται) στη σελίδα </w:t>
      </w:r>
      <w:hyperlink r:id="rId6" w:tgtFrame="_blank" w:history="1">
        <w:r w:rsidRPr="00983B34">
          <w:rPr>
            <w:rFonts w:ascii="Palatino Linotype" w:eastAsia="Times New Roman" w:hAnsi="Palatino Linotype" w:cs="Calibri"/>
            <w:color w:val="0000FF"/>
            <w:sz w:val="28"/>
            <w:szCs w:val="28"/>
            <w:u w:val="single"/>
          </w:rPr>
          <w:t>https://di.uop.gr/diktyo-yp/eksetaseis-apo-apostasi</w:t>
        </w:r>
      </w:hyperlink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.</w:t>
      </w:r>
    </w:p>
    <w:p w:rsidR="00983B34" w:rsidRPr="00983B34" w:rsidRDefault="00983B34" w:rsidP="00983B34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8"/>
          <w:szCs w:val="28"/>
        </w:rPr>
      </w:pPr>
    </w:p>
    <w:p w:rsidR="00E62A60" w:rsidRPr="00983B34" w:rsidRDefault="00983B34" w:rsidP="00983B34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Calibri"/>
          <w:color w:val="000000"/>
          <w:sz w:val="28"/>
          <w:szCs w:val="28"/>
        </w:rPr>
      </w:pPr>
      <w:r w:rsidRPr="00983B34">
        <w:rPr>
          <w:rFonts w:ascii="Palatino Linotype" w:eastAsia="Times New Roman" w:hAnsi="Palatino Linotype" w:cs="Calibri"/>
          <w:color w:val="000000"/>
          <w:sz w:val="28"/>
          <w:szCs w:val="28"/>
        </w:rPr>
        <w:t>12.06.2020</w:t>
      </w:r>
    </w:p>
    <w:sectPr w:rsidR="00E62A60" w:rsidRPr="00983B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983B34"/>
    <w:rsid w:val="00983B34"/>
    <w:rsid w:val="00E62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983B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.uop.gr/diktyo-yp/eksetaseis-apo-apostasi" TargetMode="External"/><Relationship Id="rId5" Type="http://schemas.openxmlformats.org/officeDocument/2006/relationships/hyperlink" Target="https://di.uop.gr/odigies-symplirosis-tis-dilosis-symmetoxis-stin-eks-apostaseos-eksetasi" TargetMode="External"/><Relationship Id="rId4" Type="http://schemas.openxmlformats.org/officeDocument/2006/relationships/hyperlink" Target="https://gdpr-form.uop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Aris</dc:creator>
  <cp:keywords/>
  <dc:description/>
  <cp:lastModifiedBy>Aris</cp:lastModifiedBy>
  <cp:revision>2</cp:revision>
  <dcterms:created xsi:type="dcterms:W3CDTF">2020-06-12T14:46:00Z</dcterms:created>
  <dcterms:modified xsi:type="dcterms:W3CDTF">2020-06-12T14:47:00Z</dcterms:modified>
</cp:coreProperties>
</file>